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8D1F" w14:textId="0FFAE2FE" w:rsidR="00162A36" w:rsidRPr="00FE74A0" w:rsidRDefault="00FE74A0" w:rsidP="00FE74A0">
      <w:pPr>
        <w:pStyle w:val="Titre"/>
        <w:ind w:right="-177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2DA01" wp14:editId="4066D450">
                <wp:simplePos x="0" y="0"/>
                <wp:positionH relativeFrom="column">
                  <wp:posOffset>2018665</wp:posOffset>
                </wp:positionH>
                <wp:positionV relativeFrom="paragraph">
                  <wp:posOffset>0</wp:posOffset>
                </wp:positionV>
                <wp:extent cx="3419475" cy="12477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2477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C9D35" w14:textId="4CE860D9" w:rsidR="00FE74A0" w:rsidRPr="00FE74A0" w:rsidRDefault="00FE74A0" w:rsidP="00FE74A0">
                            <w:pP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 w:rsidRPr="00FE74A0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D’ici D’ailleurs</w:t>
                            </w:r>
                          </w:p>
                          <w:p w14:paraId="1E487534" w14:textId="16E318BD" w:rsid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FE74A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ATD Quart Monde Montpellier</w:t>
                            </w:r>
                          </w:p>
                          <w:p w14:paraId="2138D7B0" w14:textId="2FAA9EF4" w:rsid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Projet 20</w:t>
                            </w:r>
                            <w:r w:rsidR="00F77315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2</w:t>
                            </w:r>
                            <w:r w:rsidR="00931DDE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-202</w:t>
                            </w:r>
                            <w:r w:rsidR="00931DDE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EB74F0A" w14:textId="0960340A" w:rsid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4AB90B6B" w14:textId="77777777" w:rsidR="00FE74A0" w:rsidRPr="00FE74A0" w:rsidRDefault="00FE74A0" w:rsidP="00FE74A0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2DA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95pt;margin-top:0;width:269.2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" fillcolor="white [3201]" strokecolor="#00b0f0" strokeweight="1.5pt">
                <v:textbox>
                  <w:txbxContent>
                    <w:p w14:paraId="0B4C9D35" w14:textId="4CE860D9" w:rsidR="00FE74A0" w:rsidRPr="00FE74A0" w:rsidRDefault="00FE74A0" w:rsidP="00FE74A0">
                      <w:pPr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 w:rsidRPr="00FE74A0">
                        <w:rPr>
                          <w:rFonts w:ascii="Verdana" w:hAnsi="Verdana"/>
                          <w:sz w:val="48"/>
                          <w:szCs w:val="48"/>
                        </w:rPr>
                        <w:t>D’ici D’ailleurs</w:t>
                      </w:r>
                    </w:p>
                    <w:p w14:paraId="1E487534" w14:textId="16E318BD" w:rsid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FE74A0">
                        <w:rPr>
                          <w:rFonts w:ascii="Verdana" w:hAnsi="Verdana"/>
                          <w:sz w:val="32"/>
                          <w:szCs w:val="32"/>
                        </w:rPr>
                        <w:t>ATD Quart Monde Montpellier</w:t>
                      </w:r>
                    </w:p>
                    <w:p w14:paraId="2138D7B0" w14:textId="2FAA9EF4" w:rsid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Projet 20</w:t>
                      </w:r>
                      <w:r w:rsidR="00F77315">
                        <w:rPr>
                          <w:rFonts w:ascii="Verdana" w:hAnsi="Verdana"/>
                          <w:sz w:val="32"/>
                          <w:szCs w:val="32"/>
                        </w:rPr>
                        <w:t>2</w:t>
                      </w:r>
                      <w:r w:rsidR="00931DDE">
                        <w:rPr>
                          <w:rFonts w:ascii="Verdana" w:hAnsi="Verdan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-202</w:t>
                      </w:r>
                      <w:r w:rsidR="00931DDE">
                        <w:rPr>
                          <w:rFonts w:ascii="Verdana" w:hAnsi="Verdana"/>
                          <w:sz w:val="32"/>
                          <w:szCs w:val="32"/>
                        </w:rPr>
                        <w:t>2</w:t>
                      </w:r>
                    </w:p>
                    <w:p w14:paraId="6EB74F0A" w14:textId="0960340A" w:rsid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4AB90B6B" w14:textId="77777777" w:rsidR="00FE74A0" w:rsidRPr="00FE74A0" w:rsidRDefault="00FE74A0" w:rsidP="00FE74A0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1A3C">
        <w:rPr>
          <w:noProof/>
        </w:rPr>
        <w:drawing>
          <wp:inline distT="0" distB="0" distL="0" distR="0" wp14:anchorId="121F929E" wp14:editId="1258007C">
            <wp:extent cx="1472374" cy="1247775"/>
            <wp:effectExtent l="0" t="0" r="0" b="0"/>
            <wp:docPr id="1" name="Image 1" descr="https://www.atd-quartmonde.fr/wp-content/uploads/2014/06/logo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d-quartmonde.fr/wp-content/uploads/2014/06/logosigna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47" cy="125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A3C">
        <w:tab/>
      </w:r>
    </w:p>
    <w:p w14:paraId="1F90ACA4" w14:textId="77777777" w:rsidR="00901A3C" w:rsidRDefault="00901A3C" w:rsidP="009732A3">
      <w:pPr>
        <w:ind w:right="-177"/>
      </w:pPr>
    </w:p>
    <w:p w14:paraId="29EE34C3" w14:textId="2D47D443" w:rsidR="008B1EF2" w:rsidRPr="008B1EF2" w:rsidRDefault="008B1EF2" w:rsidP="00545E73">
      <w:pPr>
        <w:ind w:right="-177"/>
        <w:jc w:val="center"/>
        <w:rPr>
          <w:b/>
          <w:bCs/>
        </w:rPr>
      </w:pPr>
      <w:r w:rsidRPr="008B1EF2">
        <w:rPr>
          <w:b/>
          <w:bCs/>
        </w:rPr>
        <w:t xml:space="preserve">Le groupe ATD Quart Monde de Montpellier organise depuis l’automne 2018 des rencontres réunissant </w:t>
      </w:r>
      <w:r w:rsidR="00545E73">
        <w:rPr>
          <w:b/>
          <w:bCs/>
        </w:rPr>
        <w:br/>
      </w:r>
      <w:r w:rsidRPr="008B1EF2">
        <w:rPr>
          <w:b/>
          <w:bCs/>
        </w:rPr>
        <w:t>des demandeurs d’asile</w:t>
      </w:r>
      <w:r w:rsidR="00E74299">
        <w:rPr>
          <w:b/>
          <w:bCs/>
        </w:rPr>
        <w:t xml:space="preserve"> et</w:t>
      </w:r>
      <w:r w:rsidRPr="008B1EF2">
        <w:rPr>
          <w:b/>
          <w:bCs/>
        </w:rPr>
        <w:t xml:space="preserve"> des personnes françaises en situation de précarité ou non.</w:t>
      </w:r>
    </w:p>
    <w:p w14:paraId="03F1F70F" w14:textId="16509385" w:rsidR="00FE74A0" w:rsidRDefault="008B1EF2" w:rsidP="009732A3">
      <w:pPr>
        <w:ind w:right="-17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706B0" wp14:editId="0588369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314575" cy="18097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6CF9" w14:textId="77777777" w:rsidR="008B1EF2" w:rsidRPr="008B1EF2" w:rsidRDefault="008B1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1EF2">
                              <w:rPr>
                                <w:b/>
                                <w:bCs/>
                              </w:rPr>
                              <w:t xml:space="preserve">Vivre l’égalité, la fraternité. </w:t>
                            </w:r>
                          </w:p>
                          <w:p w14:paraId="0802C6E8" w14:textId="77777777" w:rsidR="008B1EF2" w:rsidRPr="008B1EF2" w:rsidRDefault="008B1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1EF2">
                              <w:rPr>
                                <w:b/>
                                <w:bCs/>
                              </w:rPr>
                              <w:t xml:space="preserve">Se ressourcer, avoir confiance. </w:t>
                            </w:r>
                          </w:p>
                          <w:p w14:paraId="0572D86B" w14:textId="77777777" w:rsidR="008B1EF2" w:rsidRPr="008B1EF2" w:rsidRDefault="008B1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1EF2">
                              <w:rPr>
                                <w:b/>
                                <w:bCs/>
                              </w:rPr>
                              <w:t>Découvrir l’autre, sa culture, ses difficultés, ses richesses. S’entraider.</w:t>
                            </w:r>
                          </w:p>
                          <w:p w14:paraId="72A3A392" w14:textId="1767D569" w:rsidR="008B1EF2" w:rsidRPr="008B1EF2" w:rsidRDefault="008B1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1EF2">
                              <w:rPr>
                                <w:b/>
                                <w:bCs/>
                              </w:rPr>
                              <w:t>Lutter pour le respect de la dignité de chacun.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06B0" id="_x0000_s1027" type="#_x0000_t202" style="position:absolute;margin-left:0;margin-top:1.9pt;width:182.25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" strokecolor="#c45911 [2405]" strokeweight="1.5pt">
                <v:textbox>
                  <w:txbxContent>
                    <w:p w14:paraId="3E8D6CF9" w14:textId="77777777" w:rsidR="008B1EF2" w:rsidRPr="008B1EF2" w:rsidRDefault="008B1EF2">
                      <w:pPr>
                        <w:rPr>
                          <w:b/>
                          <w:bCs/>
                        </w:rPr>
                      </w:pPr>
                      <w:r w:rsidRPr="008B1EF2">
                        <w:rPr>
                          <w:b/>
                          <w:bCs/>
                        </w:rPr>
                        <w:t xml:space="preserve">Vivre l’égalité, la fraternité. </w:t>
                      </w:r>
                    </w:p>
                    <w:p w14:paraId="0802C6E8" w14:textId="77777777" w:rsidR="008B1EF2" w:rsidRPr="008B1EF2" w:rsidRDefault="008B1EF2">
                      <w:pPr>
                        <w:rPr>
                          <w:b/>
                          <w:bCs/>
                        </w:rPr>
                      </w:pPr>
                      <w:r w:rsidRPr="008B1EF2">
                        <w:rPr>
                          <w:b/>
                          <w:bCs/>
                        </w:rPr>
                        <w:t xml:space="preserve">Se ressourcer, avoir confiance. </w:t>
                      </w:r>
                    </w:p>
                    <w:p w14:paraId="0572D86B" w14:textId="77777777" w:rsidR="008B1EF2" w:rsidRPr="008B1EF2" w:rsidRDefault="008B1EF2">
                      <w:pPr>
                        <w:rPr>
                          <w:b/>
                          <w:bCs/>
                        </w:rPr>
                      </w:pPr>
                      <w:r w:rsidRPr="008B1EF2">
                        <w:rPr>
                          <w:b/>
                          <w:bCs/>
                        </w:rPr>
                        <w:t>Découvrir l’autre, sa culture, ses difficultés, ses richesses. S’entraider.</w:t>
                      </w:r>
                    </w:p>
                    <w:p w14:paraId="72A3A392" w14:textId="1767D569" w:rsidR="008B1EF2" w:rsidRPr="008B1EF2" w:rsidRDefault="008B1EF2">
                      <w:pPr>
                        <w:rPr>
                          <w:b/>
                          <w:bCs/>
                        </w:rPr>
                      </w:pPr>
                      <w:r w:rsidRPr="008B1EF2">
                        <w:rPr>
                          <w:b/>
                          <w:bCs/>
                        </w:rPr>
                        <w:t>Lutter pour le respect de la dignité de chacun.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r w:rsidR="005712DE">
        <w:t>« </w:t>
      </w:r>
      <w:r w:rsidR="00FE74A0">
        <w:t>Nous avons l’</w:t>
      </w:r>
      <w:r w:rsidR="00FE74A0" w:rsidRPr="00FE74A0">
        <w:t>impression que des personnes d’ici et d’ailleurs sont oubliées, rejetées, et c’est pour changer cela</w:t>
      </w:r>
      <w:r w:rsidR="00FE74A0">
        <w:t xml:space="preserve">, essayer de changer </w:t>
      </w:r>
      <w:r w:rsidR="00FE74A0" w:rsidRPr="00FE74A0">
        <w:t>de mentalité</w:t>
      </w:r>
      <w:r w:rsidR="00FE74A0">
        <w:t>.</w:t>
      </w:r>
      <w:r w:rsidR="005712DE">
        <w:t> »</w:t>
      </w:r>
    </w:p>
    <w:p w14:paraId="47D5EC6A" w14:textId="27C13DA0" w:rsidR="00FE74A0" w:rsidRDefault="005712DE" w:rsidP="00FE74A0">
      <w:r>
        <w:t>« </w:t>
      </w:r>
      <w:r w:rsidR="00EC65B9">
        <w:t>L</w:t>
      </w:r>
      <w:r w:rsidR="00EC65B9" w:rsidRPr="00EC65B9">
        <w:t>iberté, égalité, fraternité pour tous</w:t>
      </w:r>
      <w:r w:rsidR="00EC65B9">
        <w:t xml:space="preserve"> : </w:t>
      </w:r>
      <w:r w:rsidR="00FE74A0">
        <w:t>Chacun a le droit d’avoir une place comme tout le monde.</w:t>
      </w:r>
      <w:r>
        <w:t> »</w:t>
      </w:r>
    </w:p>
    <w:p w14:paraId="754DE1A2" w14:textId="6C7D19B8" w:rsidR="00FE74A0" w:rsidRDefault="005712DE" w:rsidP="00FE74A0">
      <w:pPr>
        <w:ind w:right="-177"/>
      </w:pPr>
      <w:r>
        <w:t>« </w:t>
      </w:r>
      <w:r w:rsidR="00EC65B9">
        <w:t>En connaissant leur histoire, on comprend mieux</w:t>
      </w:r>
      <w:r>
        <w:t> »</w:t>
      </w:r>
      <w:r w:rsidR="00EC65B9">
        <w:t xml:space="preserve">. </w:t>
      </w:r>
      <w:r>
        <w:t>« </w:t>
      </w:r>
      <w:r w:rsidR="00EC65B9">
        <w:t>Nous sommes choqués de voir la difficulté pour obtenir un statut dont les demandeurs d’asile ont grand besoin pour être en France alors qu’ils ne peuvent vivre dans leur pays.</w:t>
      </w:r>
      <w:r>
        <w:t> »</w:t>
      </w:r>
    </w:p>
    <w:p w14:paraId="1C79FAB4" w14:textId="72086DC6" w:rsidR="00EC65B9" w:rsidRDefault="00F60963" w:rsidP="009732A3">
      <w:pPr>
        <w:ind w:right="-177"/>
      </w:pPr>
      <w:r>
        <w:t xml:space="preserve"> </w:t>
      </w:r>
      <w:r w:rsidR="005712DE">
        <w:t>« </w:t>
      </w:r>
      <w:r w:rsidR="00EC65B9">
        <w:t xml:space="preserve">Nous avons </w:t>
      </w:r>
      <w:r w:rsidR="00EC65B9" w:rsidRPr="00EC65B9">
        <w:t xml:space="preserve">beaucoup de soucis, mais ici, </w:t>
      </w:r>
      <w:r w:rsidR="00EC65B9">
        <w:t xml:space="preserve">nous trouvons un </w:t>
      </w:r>
      <w:r w:rsidR="00EC65B9" w:rsidRPr="00EC65B9">
        <w:t>amour fraternel, l’accueil est chaleureux comme si on se connaissait depuis longtemps. On ne tient pas com</w:t>
      </w:r>
      <w:r w:rsidR="00EC65B9">
        <w:t>p</w:t>
      </w:r>
      <w:r w:rsidR="00EC65B9" w:rsidRPr="00EC65B9">
        <w:t>te du rang social</w:t>
      </w:r>
      <w:r w:rsidR="0083532F">
        <w:t> »</w:t>
      </w:r>
      <w:r w:rsidR="00EC65B9" w:rsidRPr="00EC65B9">
        <w:t xml:space="preserve">. </w:t>
      </w:r>
      <w:r w:rsidR="005712DE">
        <w:t>« </w:t>
      </w:r>
      <w:r w:rsidR="005712DE" w:rsidRPr="005712DE">
        <w:t>On sent l’égalité dans le groupe</w:t>
      </w:r>
      <w:r w:rsidR="005712DE">
        <w:t> ».</w:t>
      </w:r>
      <w:r>
        <w:t xml:space="preserve"> « On vit un </w:t>
      </w:r>
      <w:r w:rsidRPr="00F60963">
        <w:t>rapprochement humain, sans barrière, entre gens d’ici et gens d’ailleurs</w:t>
      </w:r>
      <w:r>
        <w:t> ».</w:t>
      </w:r>
    </w:p>
    <w:p w14:paraId="1E3BD5BA" w14:textId="170ACDF1" w:rsidR="005712DE" w:rsidRDefault="005712DE" w:rsidP="009732A3">
      <w:pPr>
        <w:ind w:right="-177"/>
      </w:pPr>
      <w:r>
        <w:t>« </w:t>
      </w:r>
      <w:r w:rsidR="00EC65B9" w:rsidRPr="00EC65B9">
        <w:t>Ça me fait du bien d’être là, d’écouter</w:t>
      </w:r>
      <w:r>
        <w:t> »</w:t>
      </w:r>
      <w:r w:rsidR="00EC65B9">
        <w:t>.</w:t>
      </w:r>
      <w:r>
        <w:t xml:space="preserve"> « </w:t>
      </w:r>
      <w:r w:rsidRPr="005712DE">
        <w:t>Avant j’étais toujours couché, je ne faisais rien. Je participe, cela donne des idées, une ouverture, …</w:t>
      </w:r>
      <w:r>
        <w:t xml:space="preserve"> Cela permet de penser autrement ». </w:t>
      </w:r>
    </w:p>
    <w:p w14:paraId="255C41E8" w14:textId="13DA8EB3" w:rsidR="00EC65B9" w:rsidRDefault="005712DE" w:rsidP="009732A3">
      <w:pPr>
        <w:ind w:right="-177"/>
      </w:pPr>
      <w:r>
        <w:t>« Ça fait plaisir de connaître des gens, d’avoir une expérience pour mieux vivre en France ». « A</w:t>
      </w:r>
      <w:r w:rsidRPr="005712DE">
        <w:t>vant j’avais du mal à parler, mais cela m’a permis de parler avec des gens, une ouverture à d’autres idées</w:t>
      </w:r>
      <w:r w:rsidR="00F60963">
        <w:t xml:space="preserve"> </w:t>
      </w:r>
      <w:r>
        <w:t>»</w:t>
      </w:r>
      <w:r w:rsidR="00F60963">
        <w:t>.</w:t>
      </w:r>
    </w:p>
    <w:p w14:paraId="2F54A9D1" w14:textId="2E99F455" w:rsidR="00F60963" w:rsidRDefault="006060C2" w:rsidP="009732A3">
      <w:pPr>
        <w:ind w:right="-177"/>
      </w:pPr>
      <w:r>
        <w:t>« </w:t>
      </w:r>
      <w:r w:rsidR="00F60963" w:rsidRPr="00F60963">
        <w:t xml:space="preserve">Découverte d’autres cultures, dans les 2 sens, il faut qu’on s’adapte les uns aux autres. Cela facilite les échanges, le dialogue, apporte un soutien à chacun. </w:t>
      </w:r>
      <w:r w:rsidR="00F60963">
        <w:t>Ça permet de s</w:t>
      </w:r>
      <w:r w:rsidR="00F60963" w:rsidRPr="00F60963">
        <w:t>ortir d’une certaine solitude, d’avoir une respiration.</w:t>
      </w:r>
      <w:r>
        <w:t> »</w:t>
      </w:r>
    </w:p>
    <w:p w14:paraId="2B95DFF3" w14:textId="77C4574E" w:rsidR="00FE74A0" w:rsidRDefault="005712DE" w:rsidP="009732A3">
      <w:pPr>
        <w:ind w:right="-177"/>
      </w:pPr>
      <w:r>
        <w:t>« </w:t>
      </w:r>
      <w:r w:rsidRPr="005712DE">
        <w:t>Ça a permis au groupe ATD</w:t>
      </w:r>
      <w:r>
        <w:t>QM</w:t>
      </w:r>
      <w:r w:rsidRPr="005712DE">
        <w:t xml:space="preserve"> de mieux connaître l’immigration</w:t>
      </w:r>
      <w:r>
        <w:t> ».</w:t>
      </w:r>
    </w:p>
    <w:p w14:paraId="2F0B46BC" w14:textId="1113AA9B" w:rsidR="00F60963" w:rsidRDefault="00F60963" w:rsidP="00F60963">
      <w:pPr>
        <w:ind w:right="-177"/>
      </w:pPr>
      <w:r>
        <w:t>« </w:t>
      </w:r>
      <w:r w:rsidRPr="00EC65B9">
        <w:t>Entraide et respect de tou</w:t>
      </w:r>
      <w:r>
        <w:t xml:space="preserve">s ». « Le groupe se bat pour les gens, pour améliorer la vie de chacun, pour trouver des solutions ». « Ce </w:t>
      </w:r>
      <w:r w:rsidRPr="00F60963">
        <w:t>que je préfère, c’est l’aide individuelle aux personnes, aller soutenir aux rendez-vous à la préfecture, à l’université, … J’aime cette utilité instantanée et individuelle</w:t>
      </w:r>
      <w:r>
        <w:t> ».</w:t>
      </w:r>
    </w:p>
    <w:p w14:paraId="02954CC2" w14:textId="4AD20F12" w:rsidR="00FE74A0" w:rsidRDefault="0083532F" w:rsidP="009732A3">
      <w:pPr>
        <w:ind w:right="-17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056B39" wp14:editId="704D5606">
                <wp:simplePos x="0" y="0"/>
                <wp:positionH relativeFrom="column">
                  <wp:posOffset>4114800</wp:posOffset>
                </wp:positionH>
                <wp:positionV relativeFrom="paragraph">
                  <wp:posOffset>344170</wp:posOffset>
                </wp:positionV>
                <wp:extent cx="2314575" cy="8286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5C50F" w14:textId="469AAB97" w:rsidR="0083532F" w:rsidRDefault="0083532F" w:rsidP="008353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3532F">
                              <w:rPr>
                                <w:b/>
                                <w:bCs/>
                              </w:rPr>
                              <w:t xml:space="preserve">Une rencontre toutes les 2 semaines, </w:t>
                            </w:r>
                            <w:r w:rsidR="00F77315">
                              <w:rPr>
                                <w:b/>
                                <w:bCs/>
                              </w:rPr>
                              <w:t xml:space="preserve">en ligne ou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au </w:t>
                            </w:r>
                            <w:r w:rsidR="00F77315">
                              <w:rPr>
                                <w:b/>
                                <w:bCs/>
                              </w:rPr>
                              <w:t>221 rue Hébert.</w:t>
                            </w:r>
                          </w:p>
                          <w:p w14:paraId="0776B0C3" w14:textId="18FB79D1" w:rsidR="00F77315" w:rsidRPr="0083532F" w:rsidRDefault="00F77315" w:rsidP="0083532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 au 06 81 06 30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B39" id="_x0000_s1028" type="#_x0000_t202" style="position:absolute;margin-left:324pt;margin-top:27.1pt;width:182.2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" strokecolor="#c45911 [2405]" strokeweight="1.5pt">
                <v:textbox>
                  <w:txbxContent>
                    <w:p w14:paraId="2365C50F" w14:textId="469AAB97" w:rsidR="0083532F" w:rsidRDefault="0083532F" w:rsidP="0083532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3532F">
                        <w:rPr>
                          <w:b/>
                          <w:bCs/>
                        </w:rPr>
                        <w:t xml:space="preserve">Une rencontre toutes les 2 semaines, </w:t>
                      </w:r>
                      <w:r w:rsidR="00F77315">
                        <w:rPr>
                          <w:b/>
                          <w:bCs/>
                        </w:rPr>
                        <w:t xml:space="preserve">en ligne ou </w:t>
                      </w:r>
                      <w:r>
                        <w:rPr>
                          <w:b/>
                          <w:bCs/>
                        </w:rPr>
                        <w:t xml:space="preserve">au </w:t>
                      </w:r>
                      <w:r w:rsidR="00F77315">
                        <w:rPr>
                          <w:b/>
                          <w:bCs/>
                        </w:rPr>
                        <w:t>221 rue Hébert.</w:t>
                      </w:r>
                    </w:p>
                    <w:p w14:paraId="0776B0C3" w14:textId="18FB79D1" w:rsidR="00F77315" w:rsidRPr="0083532F" w:rsidRDefault="00F77315" w:rsidP="0083532F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 au 06 81 06 30 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0C2">
        <w:t>« L</w:t>
      </w:r>
      <w:r w:rsidR="006060C2" w:rsidRPr="006060C2">
        <w:t>es personnes pauvres de France et les migrants souffrent de l’exclusion, de la difficulté à accéder à leurs droits,</w:t>
      </w:r>
      <w:bookmarkStart w:id="0" w:name="_Hlk17885944"/>
      <w:r w:rsidR="006060C2" w:rsidRPr="006060C2">
        <w:t xml:space="preserve"> </w:t>
      </w:r>
      <w:r w:rsidR="006060C2">
        <w:t xml:space="preserve">à participer à la vie de la société, </w:t>
      </w:r>
      <w:bookmarkEnd w:id="0"/>
      <w:r w:rsidR="006060C2" w:rsidRPr="006060C2">
        <w:t>de la même manière</w:t>
      </w:r>
      <w:r w:rsidR="006060C2">
        <w:t>. Se mettre ensemble pour faire avancer le respect de la dignité de tous. »</w:t>
      </w:r>
      <w:r w:rsidRPr="0083532F">
        <w:rPr>
          <w:noProof/>
        </w:rPr>
        <w:t xml:space="preserve"> </w:t>
      </w:r>
    </w:p>
    <w:p w14:paraId="1F69B0E8" w14:textId="339B89FD" w:rsidR="00FE74A0" w:rsidRPr="00545E73" w:rsidRDefault="008B1EF2" w:rsidP="009732A3">
      <w:pPr>
        <w:ind w:right="-177"/>
        <w:rPr>
          <w:b/>
          <w:bCs/>
          <w:color w:val="C45911" w:themeColor="accent2" w:themeShade="BF"/>
          <w:sz w:val="32"/>
          <w:szCs w:val="32"/>
        </w:rPr>
      </w:pPr>
      <w:r w:rsidRPr="00545E73">
        <w:rPr>
          <w:b/>
          <w:bCs/>
          <w:color w:val="C45911" w:themeColor="accent2" w:themeShade="BF"/>
          <w:sz w:val="32"/>
          <w:szCs w:val="32"/>
        </w:rPr>
        <w:t>Nos projets</w:t>
      </w:r>
      <w:r w:rsidR="00C049B5" w:rsidRPr="00545E73">
        <w:rPr>
          <w:b/>
          <w:bCs/>
          <w:color w:val="C45911" w:themeColor="accent2" w:themeShade="BF"/>
          <w:sz w:val="32"/>
          <w:szCs w:val="32"/>
        </w:rPr>
        <w:t> :</w:t>
      </w:r>
    </w:p>
    <w:p w14:paraId="42D33536" w14:textId="12F5A3B3" w:rsidR="00F77315" w:rsidRDefault="00F77315" w:rsidP="00F77315">
      <w:pPr>
        <w:numPr>
          <w:ilvl w:val="0"/>
          <w:numId w:val="3"/>
        </w:numPr>
        <w:spacing w:after="0"/>
        <w:ind w:left="426" w:right="-177"/>
      </w:pPr>
      <w:r>
        <w:t>Monter des projets : sorties</w:t>
      </w:r>
      <w:r w:rsidR="00504B5A">
        <w:t xml:space="preserve">, </w:t>
      </w:r>
      <w:r>
        <w:t>rencontre internationale des jeunes à l’été 202</w:t>
      </w:r>
      <w:r w:rsidR="00931DDE">
        <w:t>2</w:t>
      </w:r>
      <w:r>
        <w:t>,</w:t>
      </w:r>
      <w:r w:rsidR="00504B5A">
        <w:t xml:space="preserve"> rencontre des jeunes de Marseille, </w:t>
      </w:r>
      <w:r>
        <w:t xml:space="preserve">… </w:t>
      </w:r>
    </w:p>
    <w:p w14:paraId="440CE99D" w14:textId="192A0E7F" w:rsidR="00F77315" w:rsidRDefault="00F77315" w:rsidP="00F77315">
      <w:pPr>
        <w:numPr>
          <w:ilvl w:val="0"/>
          <w:numId w:val="3"/>
        </w:numPr>
        <w:spacing w:after="0"/>
        <w:ind w:left="426" w:right="-177"/>
      </w:pPr>
      <w:r>
        <w:t>Participer à l’Université Populaire Quart Monde d’Occitanie</w:t>
      </w:r>
      <w:r w:rsidR="00931DDE">
        <w:t>, aux journées régionales, à la Journée Mondiale du Refus de la Misère</w:t>
      </w:r>
      <w:r>
        <w:t>.</w:t>
      </w:r>
    </w:p>
    <w:p w14:paraId="008E0401" w14:textId="0BCD497F" w:rsidR="00F77315" w:rsidRDefault="00F77315" w:rsidP="00F77315">
      <w:pPr>
        <w:numPr>
          <w:ilvl w:val="0"/>
          <w:numId w:val="3"/>
        </w:numPr>
        <w:spacing w:after="0"/>
        <w:ind w:left="426" w:right="-177"/>
      </w:pPr>
      <w:r>
        <w:t>S</w:t>
      </w:r>
      <w:r w:rsidR="00504B5A">
        <w:t>e s</w:t>
      </w:r>
      <w:r>
        <w:t>outenir, accompagner ceux qui en ont besoin.</w:t>
      </w:r>
      <w:r w:rsidRPr="00F77315">
        <w:t xml:space="preserve"> </w:t>
      </w:r>
      <w:r w:rsidR="00931DDE">
        <w:t>Vivre</w:t>
      </w:r>
      <w:r>
        <w:t xml:space="preserve"> la fraternité.</w:t>
      </w:r>
    </w:p>
    <w:p w14:paraId="354E7D48" w14:textId="1649D5C8" w:rsidR="00C049B5" w:rsidRDefault="00C049B5" w:rsidP="00F77315">
      <w:pPr>
        <w:numPr>
          <w:ilvl w:val="0"/>
          <w:numId w:val="3"/>
        </w:numPr>
        <w:spacing w:after="0"/>
        <w:ind w:left="426" w:right="-177"/>
      </w:pPr>
      <w:r>
        <w:t xml:space="preserve">Travailler avec d’autres associations </w:t>
      </w:r>
      <w:r w:rsidR="00F77315">
        <w:t>et</w:t>
      </w:r>
      <w:r>
        <w:t xml:space="preserve"> agir p</w:t>
      </w:r>
      <w:r w:rsidR="00F77315">
        <w:t>our l’accès de tous aux droits fondamentaux</w:t>
      </w:r>
      <w:r>
        <w:t xml:space="preserve">. </w:t>
      </w:r>
    </w:p>
    <w:sectPr w:rsidR="00C049B5" w:rsidSect="00931DDE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577"/>
    <w:multiLevelType w:val="hybridMultilevel"/>
    <w:tmpl w:val="01A6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831"/>
    <w:multiLevelType w:val="hybridMultilevel"/>
    <w:tmpl w:val="A01AAB3C"/>
    <w:lvl w:ilvl="0" w:tplc="FE48D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4BB3"/>
    <w:multiLevelType w:val="multilevel"/>
    <w:tmpl w:val="AF9211F4"/>
    <w:lvl w:ilvl="0">
      <w:start w:val="1"/>
      <w:numFmt w:val="upperLetter"/>
      <w:pStyle w:val="Titre1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D3"/>
    <w:rsid w:val="000130B8"/>
    <w:rsid w:val="000A2F96"/>
    <w:rsid w:val="000D06FF"/>
    <w:rsid w:val="00162A36"/>
    <w:rsid w:val="00167A68"/>
    <w:rsid w:val="003066A8"/>
    <w:rsid w:val="00425836"/>
    <w:rsid w:val="004B7F95"/>
    <w:rsid w:val="004E46B1"/>
    <w:rsid w:val="00504B5A"/>
    <w:rsid w:val="00545E73"/>
    <w:rsid w:val="005712DE"/>
    <w:rsid w:val="00574FB6"/>
    <w:rsid w:val="005C136D"/>
    <w:rsid w:val="006060C2"/>
    <w:rsid w:val="00664340"/>
    <w:rsid w:val="006A5A7B"/>
    <w:rsid w:val="006C7042"/>
    <w:rsid w:val="0078297F"/>
    <w:rsid w:val="0083532F"/>
    <w:rsid w:val="008B1EF2"/>
    <w:rsid w:val="00901A3C"/>
    <w:rsid w:val="00931DDE"/>
    <w:rsid w:val="009517A8"/>
    <w:rsid w:val="009732A3"/>
    <w:rsid w:val="009A4463"/>
    <w:rsid w:val="009B1B24"/>
    <w:rsid w:val="00B0679F"/>
    <w:rsid w:val="00B26904"/>
    <w:rsid w:val="00B63944"/>
    <w:rsid w:val="00C049B5"/>
    <w:rsid w:val="00D21D34"/>
    <w:rsid w:val="00D37AD3"/>
    <w:rsid w:val="00D50438"/>
    <w:rsid w:val="00D93F2F"/>
    <w:rsid w:val="00DC3F5E"/>
    <w:rsid w:val="00DE2A35"/>
    <w:rsid w:val="00E74299"/>
    <w:rsid w:val="00EC65B9"/>
    <w:rsid w:val="00F25EC9"/>
    <w:rsid w:val="00F60963"/>
    <w:rsid w:val="00F77315"/>
    <w:rsid w:val="00F82B0D"/>
    <w:rsid w:val="00FA5A88"/>
    <w:rsid w:val="00FB663C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6253"/>
  <w15:chartTrackingRefBased/>
  <w15:docId w15:val="{B269FE78-64F0-4E8F-A563-1EC887BA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64340"/>
    <w:pPr>
      <w:numPr>
        <w:numId w:val="1"/>
      </w:numPr>
      <w:suppressAutoHyphens/>
      <w:autoSpaceDN w:val="0"/>
      <w:spacing w:before="100" w:after="100" w:line="288" w:lineRule="auto"/>
      <w:textAlignment w:val="baseline"/>
      <w:outlineLvl w:val="0"/>
    </w:pPr>
    <w:rPr>
      <w:rFonts w:ascii="Calibri" w:eastAsia="Times New Roman" w:hAnsi="Calibri" w:cs="Times New Roman"/>
      <w:b/>
      <w:bCs/>
      <w:kern w:val="3"/>
      <w:sz w:val="2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4340"/>
    <w:rPr>
      <w:rFonts w:ascii="Calibri" w:eastAsia="Times New Roman" w:hAnsi="Calibri" w:cs="Times New Roman"/>
      <w:b/>
      <w:bCs/>
      <w:kern w:val="3"/>
      <w:sz w:val="2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F82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B7F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Combaz</dc:creator>
  <cp:keywords/>
  <dc:description/>
  <cp:lastModifiedBy>MF Combaz</cp:lastModifiedBy>
  <cp:revision>4</cp:revision>
  <dcterms:created xsi:type="dcterms:W3CDTF">2021-09-09T15:14:00Z</dcterms:created>
  <dcterms:modified xsi:type="dcterms:W3CDTF">2021-09-09T15:40:00Z</dcterms:modified>
</cp:coreProperties>
</file>